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022" w:rsidRDefault="00DF4022"/>
    <w:tbl>
      <w:tblPr>
        <w:tblStyle w:val="Tabellenraster"/>
        <w:tblW w:w="9747" w:type="dxa"/>
        <w:tblLook w:val="04A0" w:firstRow="1" w:lastRow="0" w:firstColumn="1" w:lastColumn="0" w:noHBand="0" w:noVBand="1"/>
      </w:tblPr>
      <w:tblGrid>
        <w:gridCol w:w="4785"/>
        <w:gridCol w:w="284"/>
        <w:gridCol w:w="4678"/>
      </w:tblGrid>
      <w:tr w:rsidR="004A7C1C" w:rsidRPr="00931ACF">
        <w:tc>
          <w:tcPr>
            <w:tcW w:w="4785" w:type="dxa"/>
            <w:tcBorders>
              <w:top w:val="nil"/>
              <w:left w:val="nil"/>
              <w:bottom w:val="nil"/>
              <w:right w:val="nil"/>
            </w:tcBorders>
            <w:shd w:val="clear" w:color="auto" w:fill="auto"/>
          </w:tcPr>
          <w:p w:rsidR="0074792A" w:rsidRDefault="0074792A" w:rsidP="00DF4022">
            <w:r w:rsidRPr="00316131">
              <w:t xml:space="preserve">Die Bundesregierung </w:t>
            </w:r>
            <w:r>
              <w:t xml:space="preserve">Deutschlands </w:t>
            </w:r>
            <w:r w:rsidRPr="00316131">
              <w:t xml:space="preserve">hat beschlossen, </w:t>
            </w:r>
            <w:r>
              <w:t>dass Vertriebene aus der Ukraine ab dem 01.06.2022 keine Leistungen nach dem Asylbewerberleistungsgesetz (AsylbLG) mehr erhalten, sondern Leistungen nach den Sozialgesetzbüchern Zwei und Zwölf (SGB II und SGB XII)</w:t>
            </w:r>
          </w:p>
          <w:p w:rsidR="0074792A" w:rsidRDefault="0074792A" w:rsidP="00DF4022"/>
          <w:p w:rsidR="0074792A" w:rsidRDefault="0074792A" w:rsidP="00DF4022">
            <w:r>
              <w:t>Für Sie als Vertriebene aus der Ukraine hat das Vorteile:</w:t>
            </w:r>
          </w:p>
          <w:p w:rsidR="0074792A" w:rsidRDefault="0074792A" w:rsidP="00DF4022">
            <w:r>
              <w:t xml:space="preserve">Durch diese Regelung werden Sie ab dem 01.06.2022 anerkannten Flüchtlingen gleichgestellt und erhalten höhere Geldleistungen sowie eine bessere Gesundheitsversorgung. </w:t>
            </w:r>
          </w:p>
          <w:p w:rsidR="009D3AF4" w:rsidRDefault="009D3AF4" w:rsidP="00DF4022"/>
          <w:p w:rsidR="0074792A" w:rsidRDefault="0074792A" w:rsidP="00DF4022">
            <w:r>
              <w:t>Durch das SGB II bekommen Sie zudem verbesserte Unterstützung bei der Integration in den Arbeitsmarkt. Das „Jobcenter“ Ihres derzeitigen Wohnortes ist Ihre zentrale Anlaufstelle für Fragen rund um die Themen „Geldleistungen“ und „Integration in den Arbeitsmarkt“.</w:t>
            </w:r>
          </w:p>
          <w:p w:rsidR="009D3AF4" w:rsidRDefault="009D3AF4" w:rsidP="00DF4022"/>
          <w:p w:rsidR="0074792A" w:rsidRDefault="0074792A" w:rsidP="00DF4022">
            <w:r>
              <w:t>Sofern Sie nachweislich aus gesundheitlichen Gründen nicht oder nicht mehr in der Lage sind, eine Arbeitsstelle anzutreten, oder Ihr Geburtsdatum vor dem 02.08.1956 liegt, erhalten Sie Geldleistungen nach dem SGB XII durch das Sozialamt Ihres derzeitigen Wohnortes. Solange Sie diese Leistungen erhalten, findet eine Integration in den ersten Arbeitsmarkt nicht statt. Freiwillig dürfen Sie jedoch eine Arbeitsstelle annehmen.</w:t>
            </w:r>
          </w:p>
          <w:p w:rsidR="0074792A" w:rsidRDefault="0074792A" w:rsidP="00DF4022">
            <w:r>
              <w:t>Sowohl das „Jobcenter“ als auch das Sozialamt befinden sich im Gebäude der Stadt- bzw. Gemeindeverwaltung Ihres derzeitigen Wohnortes.</w:t>
            </w:r>
          </w:p>
          <w:p w:rsidR="0074792A" w:rsidRDefault="0074792A" w:rsidP="00DF4022">
            <w:r>
              <w:t>Um die Leistungen ab dem 01.06.2022 zu erhalten, müssen Sie un</w:t>
            </w:r>
            <w:bookmarkStart w:id="0" w:name="_GoBack"/>
            <w:bookmarkEnd w:id="0"/>
            <w:r>
              <w:t xml:space="preserve">d Ihre Angehörigen den beigefügten Antrag ausfüllen und beim „Jobcenter“ bzw. Sozialamt Ihres derzeitigen Wohnortes einreichen. Bitte wenden Sie sich hierzu an Ihre Asylstelle, dort </w:t>
            </w:r>
            <w:r>
              <w:lastRenderedPageBreak/>
              <w:t>wird man Sie unterstützen und beim Ausfüllen des Antrags behilflich sein.</w:t>
            </w:r>
          </w:p>
          <w:p w:rsidR="00DF4022" w:rsidRDefault="00DF4022" w:rsidP="00DF4022"/>
          <w:p w:rsidR="0074792A" w:rsidRDefault="0074792A" w:rsidP="00DF4022">
            <w:pPr>
              <w:spacing w:after="0"/>
            </w:pPr>
            <w:r>
              <w:t>Sofern nach Bewilligung der Leistungen nach dem</w:t>
            </w:r>
          </w:p>
          <w:p w:rsidR="0074792A" w:rsidRDefault="0074792A" w:rsidP="00DF4022">
            <w:pPr>
              <w:spacing w:after="0"/>
            </w:pPr>
            <w:r>
              <w:t xml:space="preserve"> SGB II oder dem SGB XII eine Veränderung in Ihren</w:t>
            </w:r>
          </w:p>
          <w:p w:rsidR="0074792A" w:rsidRDefault="0074792A" w:rsidP="00DF4022">
            <w:pPr>
              <w:spacing w:after="0"/>
            </w:pPr>
            <w:r>
              <w:t xml:space="preserve"> persönlichen oder wirtschaftlichen Verhältnissen</w:t>
            </w:r>
          </w:p>
          <w:p w:rsidR="0074792A" w:rsidRDefault="0074792A" w:rsidP="00DF4022">
            <w:pPr>
              <w:spacing w:after="0"/>
            </w:pPr>
            <w:r>
              <w:t xml:space="preserve"> eintritt, sind Sie verpflichtet, diese dem</w:t>
            </w:r>
          </w:p>
          <w:p w:rsidR="0074792A" w:rsidRDefault="0074792A" w:rsidP="00DF4022">
            <w:pPr>
              <w:spacing w:after="0"/>
            </w:pPr>
            <w:r>
              <w:t xml:space="preserve"> „Jobcenter“ bzw. dem Sozialamt sofort mitzuteilen</w:t>
            </w:r>
          </w:p>
          <w:p w:rsidR="0074792A" w:rsidRDefault="0074792A" w:rsidP="00DF4022">
            <w:pPr>
              <w:spacing w:after="0"/>
            </w:pPr>
            <w:r>
              <w:t xml:space="preserve"> (z.B. Umzug, Arbeitsaufnahme, Auszug eines</w:t>
            </w:r>
          </w:p>
          <w:p w:rsidR="006C50A4" w:rsidRDefault="0074792A" w:rsidP="00DF4022">
            <w:pPr>
              <w:spacing w:after="0"/>
            </w:pPr>
            <w:r>
              <w:t>Familienmitglieds).</w:t>
            </w:r>
          </w:p>
          <w:p w:rsidR="002537A9" w:rsidRDefault="002537A9" w:rsidP="00DF4022">
            <w:pPr>
              <w:spacing w:after="0"/>
            </w:pPr>
          </w:p>
          <w:p w:rsidR="00DF4022" w:rsidRDefault="002537A9" w:rsidP="00DF4022">
            <w:pPr>
              <w:rPr>
                <w:b/>
                <w:bCs/>
              </w:rPr>
            </w:pPr>
            <w:r w:rsidRPr="00DF4022">
              <w:rPr>
                <w:b/>
                <w:bCs/>
              </w:rPr>
              <w:t>Bitte beachten Sie:  Voraussetzung ist die</w:t>
            </w:r>
            <w:r w:rsidR="00DF4022">
              <w:rPr>
                <w:b/>
                <w:bCs/>
              </w:rPr>
              <w:t xml:space="preserve"> </w:t>
            </w:r>
            <w:r w:rsidRPr="00DF4022">
              <w:rPr>
                <w:b/>
                <w:bCs/>
              </w:rPr>
              <w:t>Registrierung im Ausländerzentralregister (AZR) und die Vorlage der sogenannten Fiktionsbescheinigung oder eines Aufenthaltstitel</w:t>
            </w:r>
            <w:r w:rsidR="00DF4022">
              <w:rPr>
                <w:b/>
                <w:bCs/>
              </w:rPr>
              <w:t>s</w:t>
            </w:r>
            <w:r w:rsidRPr="00DF4022">
              <w:rPr>
                <w:b/>
                <w:bCs/>
              </w:rPr>
              <w:t xml:space="preserve"> nach § 24, Abs. 1, des Aufenthaltsgesetzes (</w:t>
            </w:r>
            <w:proofErr w:type="spellStart"/>
            <w:r w:rsidRPr="00DF4022">
              <w:rPr>
                <w:b/>
                <w:bCs/>
              </w:rPr>
              <w:t>AufenthG</w:t>
            </w:r>
            <w:proofErr w:type="spellEnd"/>
            <w:r w:rsidRPr="00DF4022">
              <w:rPr>
                <w:b/>
                <w:bCs/>
              </w:rPr>
              <w:t>).</w:t>
            </w:r>
          </w:p>
          <w:p w:rsidR="002537A9" w:rsidRPr="00DF4022" w:rsidRDefault="002537A9" w:rsidP="00DF4022">
            <w:pPr>
              <w:spacing w:after="0"/>
              <w:rPr>
                <w:bCs/>
              </w:rPr>
            </w:pPr>
            <w:r w:rsidRPr="00DF4022">
              <w:rPr>
                <w:bCs/>
              </w:rPr>
              <w:t>Es besteht ein Anspruch auf Leistungen zum Lebensunterhalt (inkl. Krankenversicherung), zudem können die Kosten für Unterkunft und Heizung übernommen werden. </w:t>
            </w:r>
          </w:p>
          <w:p w:rsidR="002537A9" w:rsidRPr="00DF4022" w:rsidRDefault="002537A9" w:rsidP="00DF4022">
            <w:pPr>
              <w:rPr>
                <w:bCs/>
              </w:rPr>
            </w:pPr>
            <w:r w:rsidRPr="00DF4022">
              <w:rPr>
                <w:bCs/>
              </w:rPr>
              <w:t>Sie erhalten Zugang zu allen Förder- und Qualifizierungsangeboten, wie zum Beispiel Sprachkursen, Integrationskursen sowie Weiterbildungen.</w:t>
            </w:r>
          </w:p>
          <w:p w:rsidR="002537A9" w:rsidRPr="00DF4022" w:rsidRDefault="002537A9" w:rsidP="00DF4022">
            <w:pPr>
              <w:spacing w:after="0"/>
              <w:rPr>
                <w:bCs/>
              </w:rPr>
            </w:pPr>
            <w:r w:rsidRPr="00DF4022">
              <w:rPr>
                <w:bCs/>
              </w:rPr>
              <w:t xml:space="preserve">Das Jobcenter unterstützt bei der Anerkennung der Berufsabschlüsse und arbeitet </w:t>
            </w:r>
          </w:p>
          <w:p w:rsidR="002537A9" w:rsidRPr="00DF4022" w:rsidRDefault="002537A9" w:rsidP="00DF4022">
            <w:pPr>
              <w:rPr>
                <w:bCs/>
              </w:rPr>
            </w:pPr>
            <w:r w:rsidRPr="00DF4022">
              <w:rPr>
                <w:bCs/>
              </w:rPr>
              <w:t xml:space="preserve">eng mit anderen Behörden und auch den </w:t>
            </w:r>
            <w:proofErr w:type="spellStart"/>
            <w:r w:rsidRPr="00DF4022">
              <w:rPr>
                <w:bCs/>
              </w:rPr>
              <w:t>Geflüchtetenunterkünften</w:t>
            </w:r>
            <w:proofErr w:type="spellEnd"/>
            <w:r w:rsidRPr="00DF4022">
              <w:rPr>
                <w:bCs/>
              </w:rPr>
              <w:t xml:space="preserve"> zusammen.</w:t>
            </w:r>
          </w:p>
          <w:p w:rsidR="002537A9" w:rsidRPr="004A7C1C" w:rsidRDefault="002537A9" w:rsidP="00DF4022"/>
        </w:tc>
        <w:tc>
          <w:tcPr>
            <w:tcW w:w="284" w:type="dxa"/>
            <w:tcBorders>
              <w:top w:val="nil"/>
              <w:left w:val="nil"/>
              <w:bottom w:val="nil"/>
              <w:right w:val="nil"/>
            </w:tcBorders>
            <w:shd w:val="clear" w:color="auto" w:fill="auto"/>
          </w:tcPr>
          <w:p w:rsidR="00A769CE" w:rsidRPr="00DF4022" w:rsidRDefault="00A769CE" w:rsidP="00DF4022"/>
        </w:tc>
        <w:tc>
          <w:tcPr>
            <w:tcW w:w="4678" w:type="dxa"/>
            <w:tcBorders>
              <w:top w:val="nil"/>
              <w:left w:val="nil"/>
              <w:bottom w:val="nil"/>
              <w:right w:val="nil"/>
            </w:tcBorders>
            <w:shd w:val="clear" w:color="auto" w:fill="auto"/>
          </w:tcPr>
          <w:p w:rsidR="00412885" w:rsidRPr="00DF4022" w:rsidRDefault="00412885" w:rsidP="00DF4022">
            <w:r w:rsidRPr="00DF4022">
              <w:t xml:space="preserve">Федеральний уряд Німеччини вирішив, що з </w:t>
            </w:r>
            <w:r w:rsidR="00D07AF6" w:rsidRPr="00DF4022">
              <w:t>01.06.</w:t>
            </w:r>
            <w:r w:rsidRPr="00DF4022">
              <w:t xml:space="preserve">2022 року переміщені </w:t>
            </w:r>
            <w:proofErr w:type="spellStart"/>
            <w:r w:rsidRPr="00DF4022">
              <w:t>особи</w:t>
            </w:r>
            <w:proofErr w:type="spellEnd"/>
            <w:r w:rsidRPr="00DF4022">
              <w:t xml:space="preserve"> з </w:t>
            </w:r>
            <w:proofErr w:type="spellStart"/>
            <w:r w:rsidRPr="00DF4022">
              <w:t>України</w:t>
            </w:r>
            <w:proofErr w:type="spellEnd"/>
            <w:r w:rsidRPr="00DF4022">
              <w:t xml:space="preserve"> </w:t>
            </w:r>
            <w:proofErr w:type="spellStart"/>
            <w:r w:rsidRPr="00DF4022">
              <w:t>більше</w:t>
            </w:r>
            <w:proofErr w:type="spellEnd"/>
            <w:r w:rsidRPr="00DF4022">
              <w:t xml:space="preserve"> </w:t>
            </w:r>
            <w:proofErr w:type="spellStart"/>
            <w:r w:rsidRPr="00DF4022">
              <w:t>не</w:t>
            </w:r>
            <w:proofErr w:type="spellEnd"/>
            <w:r w:rsidRPr="00DF4022">
              <w:t xml:space="preserve"> </w:t>
            </w:r>
            <w:proofErr w:type="spellStart"/>
            <w:r w:rsidRPr="00DF4022">
              <w:t>отримуватимуть</w:t>
            </w:r>
            <w:proofErr w:type="spellEnd"/>
            <w:r w:rsidR="002B7244" w:rsidRPr="00DF4022">
              <w:t xml:space="preserve"> </w:t>
            </w:r>
            <w:proofErr w:type="spellStart"/>
            <w:r w:rsidR="002B7244" w:rsidRPr="00DF4022">
              <w:t>послуги</w:t>
            </w:r>
            <w:proofErr w:type="spellEnd"/>
            <w:r w:rsidR="002B7244" w:rsidRPr="00DF4022">
              <w:t>,</w:t>
            </w:r>
            <w:r w:rsidRPr="00DF4022">
              <w:t xml:space="preserve">  </w:t>
            </w:r>
            <w:proofErr w:type="spellStart"/>
            <w:r w:rsidRPr="00DF4022">
              <w:t>відповідно</w:t>
            </w:r>
            <w:proofErr w:type="spellEnd"/>
            <w:r w:rsidRPr="00DF4022">
              <w:t xml:space="preserve"> </w:t>
            </w:r>
            <w:proofErr w:type="spellStart"/>
            <w:r w:rsidRPr="00DF4022">
              <w:t>до</w:t>
            </w:r>
            <w:proofErr w:type="spellEnd"/>
            <w:r w:rsidRPr="00DF4022">
              <w:t xml:space="preserve"> </w:t>
            </w:r>
            <w:proofErr w:type="spellStart"/>
            <w:r w:rsidRPr="00DF4022">
              <w:t>Закону</w:t>
            </w:r>
            <w:proofErr w:type="spellEnd"/>
            <w:r w:rsidRPr="00DF4022">
              <w:t xml:space="preserve"> </w:t>
            </w:r>
            <w:proofErr w:type="spellStart"/>
            <w:r w:rsidRPr="00DF4022">
              <w:t>про</w:t>
            </w:r>
            <w:proofErr w:type="spellEnd"/>
            <w:r w:rsidRPr="00DF4022">
              <w:t xml:space="preserve"> пільги для шукачів притулку (AsylbLG), а лише пільги згідно з книгами 2 і 12 Соціального кодексу (SGB II і SGB). XII).</w:t>
            </w:r>
          </w:p>
          <w:p w:rsidR="00412885" w:rsidRPr="00DF4022" w:rsidRDefault="00412885" w:rsidP="00DF4022"/>
          <w:p w:rsidR="007A0E0A" w:rsidRPr="00DF4022" w:rsidRDefault="00412885" w:rsidP="00DF4022">
            <w:r w:rsidRPr="00DF4022">
              <w:t>Для вас, як переселенця з України, це має переваги:</w:t>
            </w:r>
          </w:p>
          <w:p w:rsidR="00412885" w:rsidRPr="00DF4022" w:rsidRDefault="00412885" w:rsidP="00DF4022">
            <w:r w:rsidRPr="00DF4022">
              <w:t xml:space="preserve">У результаті цього регламенту з </w:t>
            </w:r>
            <w:r w:rsidR="003E391E" w:rsidRPr="00DF4022">
              <w:t>01.06.</w:t>
            </w:r>
            <w:r w:rsidRPr="00DF4022">
              <w:t>2022 року до вас будуть ставитися нарівні з визнаними біженцями, а також ви будете отримувати вищі грошові виплати та краще медичне обслуговування.</w:t>
            </w:r>
          </w:p>
          <w:p w:rsidR="009D3AF4" w:rsidRPr="00DF4022" w:rsidRDefault="009D3AF4" w:rsidP="00DF4022"/>
          <w:p w:rsidR="00412885" w:rsidRPr="00DF4022" w:rsidRDefault="00412885" w:rsidP="00DF4022">
            <w:r w:rsidRPr="00DF4022">
              <w:t>SGB ​​II також надає вам покращену підтримку для інтеграції на ринок праці. «Центр зайнятості» за вашим поточним місцем проживання є вашим центральним контактним пунктом з питань, що стосуються «грошових виплат» та «інтеграції на ринок праці».</w:t>
            </w:r>
          </w:p>
          <w:p w:rsidR="009D3AF4" w:rsidRPr="00DF4022" w:rsidRDefault="009D3AF4" w:rsidP="00DF4022"/>
          <w:p w:rsidR="00412885" w:rsidRPr="00DF4022" w:rsidRDefault="00412885" w:rsidP="00DF4022">
            <w:r w:rsidRPr="00DF4022">
              <w:t xml:space="preserve">Якщо ви явно не в змозі або більше не можете працювати за станом здоров’я, або якщо ваша дата народження припала до </w:t>
            </w:r>
            <w:r w:rsidR="003E391E" w:rsidRPr="00DF4022">
              <w:t>02.08.</w:t>
            </w:r>
            <w:r w:rsidRPr="00DF4022">
              <w:t>1956 року, ви будете отримувати грошову допомогу відповідно до SGB XII від служби соціального забезпечення за вашим поточним місцем проживання. Поки ви отримуєте ці пільги, ви не будете інтегровані на перший ринок праці. Однак ви можете погодитися на роботу добровільно.</w:t>
            </w:r>
          </w:p>
          <w:p w:rsidR="00412885" w:rsidRPr="00DF4022" w:rsidRDefault="00412885" w:rsidP="00DF4022">
            <w:r w:rsidRPr="00DF4022">
              <w:t>І «</w:t>
            </w:r>
            <w:proofErr w:type="spellStart"/>
            <w:r w:rsidRPr="00DF4022">
              <w:t>Центр</w:t>
            </w:r>
            <w:proofErr w:type="spellEnd"/>
            <w:r w:rsidRPr="00DF4022">
              <w:t xml:space="preserve"> </w:t>
            </w:r>
            <w:proofErr w:type="spellStart"/>
            <w:r w:rsidRPr="00DF4022">
              <w:t>зайнятості</w:t>
            </w:r>
            <w:proofErr w:type="spellEnd"/>
            <w:r w:rsidRPr="00DF4022">
              <w:t xml:space="preserve">», і </w:t>
            </w:r>
            <w:proofErr w:type="spellStart"/>
            <w:r w:rsidRPr="00DF4022">
              <w:t>офіс</w:t>
            </w:r>
            <w:proofErr w:type="spellEnd"/>
            <w:r w:rsidRPr="00DF4022">
              <w:t xml:space="preserve"> соціальної допомоги знаходяться в будівлі міської чи міської адміністрації за місцем вашого поточного проживання.</w:t>
            </w:r>
          </w:p>
          <w:p w:rsidR="00412885" w:rsidRPr="00DF4022" w:rsidRDefault="00412885" w:rsidP="00DF4022">
            <w:r w:rsidRPr="00DF4022">
              <w:t xml:space="preserve">Для отримання допомоги з </w:t>
            </w:r>
            <w:r w:rsidR="003E391E" w:rsidRPr="00DF4022">
              <w:t>01.06.</w:t>
            </w:r>
            <w:r w:rsidRPr="00DF4022">
              <w:t xml:space="preserve">2022 року Вам та Вашим родичам необхідно заповнити додану заяву та подати її до «Центру зайнятості» або соціального захисту за місцем проживання. Будь ласка, зв’яжіться з вашим </w:t>
            </w:r>
            <w:r w:rsidRPr="00DF4022">
              <w:lastRenderedPageBreak/>
              <w:t>офісом притулку, вони підтримають вас і допоможуть заповнити заяву.</w:t>
            </w:r>
          </w:p>
          <w:p w:rsidR="009D3AF4" w:rsidRPr="00DF4022" w:rsidRDefault="009D3AF4" w:rsidP="00DF4022"/>
          <w:p w:rsidR="00412885" w:rsidRPr="00DF4022" w:rsidRDefault="00412885" w:rsidP="00DF4022">
            <w:proofErr w:type="spellStart"/>
            <w:r w:rsidRPr="00DF4022">
              <w:t>Якщо</w:t>
            </w:r>
            <w:proofErr w:type="spellEnd"/>
            <w:r w:rsidRPr="00DF4022">
              <w:t xml:space="preserve"> </w:t>
            </w:r>
            <w:proofErr w:type="spellStart"/>
            <w:r w:rsidRPr="00DF4022">
              <w:t>після</w:t>
            </w:r>
            <w:proofErr w:type="spellEnd"/>
            <w:r w:rsidRPr="00DF4022">
              <w:t xml:space="preserve"> </w:t>
            </w:r>
            <w:proofErr w:type="spellStart"/>
            <w:r w:rsidRPr="00DF4022">
              <w:t>затвердження</w:t>
            </w:r>
            <w:proofErr w:type="spellEnd"/>
            <w:r w:rsidRPr="00DF4022">
              <w:t xml:space="preserve"> </w:t>
            </w:r>
            <w:proofErr w:type="spellStart"/>
            <w:r w:rsidRPr="00DF4022">
              <w:t>пільг</w:t>
            </w:r>
            <w:proofErr w:type="spellEnd"/>
            <w:r w:rsidR="003E391E" w:rsidRPr="00DF4022">
              <w:t xml:space="preserve"> </w:t>
            </w:r>
            <w:proofErr w:type="spellStart"/>
            <w:r w:rsidR="003E391E" w:rsidRPr="00DF4022">
              <w:t>за</w:t>
            </w:r>
            <w:proofErr w:type="spellEnd"/>
            <w:r w:rsidR="003E391E" w:rsidRPr="00DF4022">
              <w:t xml:space="preserve"> </w:t>
            </w:r>
            <w:r w:rsidRPr="00DF4022">
              <w:t xml:space="preserve"> </w:t>
            </w:r>
          </w:p>
          <w:p w:rsidR="00412885" w:rsidRPr="00DF4022" w:rsidRDefault="00412885" w:rsidP="00DF4022">
            <w:pPr>
              <w:spacing w:after="360"/>
            </w:pPr>
            <w:r w:rsidRPr="00DF4022">
              <w:t xml:space="preserve"> SGB ​​II або SGB XII </w:t>
            </w:r>
            <w:r w:rsidR="003E391E" w:rsidRPr="00DF4022">
              <w:t xml:space="preserve">відбувається </w:t>
            </w:r>
            <w:r w:rsidRPr="00DF4022">
              <w:t xml:space="preserve">зміна </w:t>
            </w:r>
            <w:r w:rsidR="003E391E" w:rsidRPr="00DF4022">
              <w:t>ваших особистих або економічних обставин,</w:t>
            </w:r>
            <w:r w:rsidRPr="00DF4022">
              <w:t xml:space="preserve"> ви зобов’язані </w:t>
            </w:r>
            <w:r w:rsidR="003E391E" w:rsidRPr="00DF4022">
              <w:t>н</w:t>
            </w:r>
            <w:r w:rsidRPr="00DF4022">
              <w:t xml:space="preserve">егайно повідомити «Центр зайнятості» або службу соціальної допомоги (наприклад, переїзд, початок роботи, </w:t>
            </w:r>
            <w:r w:rsidR="00DF0A8D" w:rsidRPr="00DF4022">
              <w:t xml:space="preserve">виїзд </w:t>
            </w:r>
            <w:r w:rsidR="007A0E0A" w:rsidRPr="00DF4022">
              <w:t xml:space="preserve"> </w:t>
            </w:r>
            <w:r w:rsidRPr="00DF4022">
              <w:t>член</w:t>
            </w:r>
            <w:r w:rsidR="00DF0A8D" w:rsidRPr="00DF4022">
              <w:t>a</w:t>
            </w:r>
            <w:r w:rsidRPr="00DF4022">
              <w:t xml:space="preserve"> сім'ї).</w:t>
            </w:r>
          </w:p>
          <w:p w:rsidR="002537A9" w:rsidRPr="00DF4022" w:rsidRDefault="002537A9" w:rsidP="00DF4022">
            <w:proofErr w:type="spellStart"/>
            <w:r w:rsidRPr="00DF4022">
              <w:rPr>
                <w:b/>
                <w:bCs/>
              </w:rPr>
              <w:t>Важливо</w:t>
            </w:r>
            <w:proofErr w:type="spellEnd"/>
            <w:r w:rsidRPr="00DF4022">
              <w:rPr>
                <w:b/>
                <w:bCs/>
              </w:rPr>
              <w:t>!</w:t>
            </w:r>
            <w:r w:rsidRPr="00DF4022">
              <w:t> </w:t>
            </w:r>
            <w:proofErr w:type="spellStart"/>
            <w:r w:rsidRPr="00DF4022">
              <w:rPr>
                <w:b/>
                <w:bCs/>
              </w:rPr>
              <w:t>Обов'язковою</w:t>
            </w:r>
            <w:proofErr w:type="spellEnd"/>
            <w:r w:rsidRPr="00DF4022">
              <w:rPr>
                <w:b/>
                <w:bCs/>
              </w:rPr>
              <w:t xml:space="preserve"> </w:t>
            </w:r>
            <w:proofErr w:type="spellStart"/>
            <w:r w:rsidRPr="00DF4022">
              <w:rPr>
                <w:b/>
                <w:bCs/>
              </w:rPr>
              <w:t>умовою</w:t>
            </w:r>
            <w:proofErr w:type="spellEnd"/>
            <w:r w:rsidRPr="00DF4022">
              <w:rPr>
                <w:b/>
                <w:bCs/>
              </w:rPr>
              <w:t xml:space="preserve"> є </w:t>
            </w:r>
            <w:proofErr w:type="spellStart"/>
            <w:r w:rsidRPr="00DF4022">
              <w:rPr>
                <w:b/>
                <w:bCs/>
              </w:rPr>
              <w:t>подання</w:t>
            </w:r>
            <w:proofErr w:type="spellEnd"/>
            <w:r w:rsidRPr="00DF4022">
              <w:rPr>
                <w:b/>
                <w:bCs/>
              </w:rPr>
              <w:t xml:space="preserve"> </w:t>
            </w:r>
            <w:proofErr w:type="spellStart"/>
            <w:r w:rsidRPr="00DF4022">
              <w:rPr>
                <w:b/>
                <w:bCs/>
              </w:rPr>
              <w:t>так</w:t>
            </w:r>
            <w:proofErr w:type="spellEnd"/>
            <w:r w:rsidRPr="00DF4022">
              <w:rPr>
                <w:b/>
                <w:bCs/>
              </w:rPr>
              <w:t xml:space="preserve"> </w:t>
            </w:r>
            <w:proofErr w:type="spellStart"/>
            <w:r w:rsidRPr="00DF4022">
              <w:rPr>
                <w:b/>
                <w:bCs/>
              </w:rPr>
              <w:t>званого</w:t>
            </w:r>
            <w:proofErr w:type="spellEnd"/>
            <w:r w:rsidRPr="00DF4022">
              <w:rPr>
                <w:b/>
                <w:bCs/>
              </w:rPr>
              <w:t xml:space="preserve"> </w:t>
            </w:r>
            <w:proofErr w:type="spellStart"/>
            <w:r w:rsidRPr="00DF4022">
              <w:rPr>
                <w:b/>
                <w:bCs/>
              </w:rPr>
              <w:t>свідоцтва</w:t>
            </w:r>
            <w:proofErr w:type="spellEnd"/>
            <w:r w:rsidRPr="00DF4022">
              <w:rPr>
                <w:b/>
                <w:bCs/>
              </w:rPr>
              <w:t xml:space="preserve"> </w:t>
            </w:r>
            <w:proofErr w:type="spellStart"/>
            <w:r w:rsidRPr="00DF4022">
              <w:rPr>
                <w:b/>
                <w:bCs/>
              </w:rPr>
              <w:t>про</w:t>
            </w:r>
            <w:proofErr w:type="spellEnd"/>
            <w:r w:rsidRPr="00DF4022">
              <w:rPr>
                <w:b/>
                <w:bCs/>
              </w:rPr>
              <w:t xml:space="preserve"> </w:t>
            </w:r>
            <w:proofErr w:type="spellStart"/>
            <w:r w:rsidRPr="00DF4022">
              <w:rPr>
                <w:b/>
                <w:bCs/>
              </w:rPr>
              <w:t>тимчасове</w:t>
            </w:r>
            <w:proofErr w:type="spellEnd"/>
            <w:r w:rsidRPr="00DF4022">
              <w:rPr>
                <w:b/>
                <w:bCs/>
              </w:rPr>
              <w:t xml:space="preserve"> </w:t>
            </w:r>
            <w:proofErr w:type="spellStart"/>
            <w:r w:rsidRPr="00DF4022">
              <w:rPr>
                <w:b/>
                <w:bCs/>
              </w:rPr>
              <w:t>посвідчення</w:t>
            </w:r>
            <w:proofErr w:type="spellEnd"/>
            <w:r w:rsidRPr="00DF4022">
              <w:rPr>
                <w:b/>
                <w:bCs/>
              </w:rPr>
              <w:t xml:space="preserve"> </w:t>
            </w:r>
            <w:proofErr w:type="spellStart"/>
            <w:r w:rsidRPr="00DF4022">
              <w:rPr>
                <w:b/>
                <w:bCs/>
              </w:rPr>
              <w:t>про</w:t>
            </w:r>
            <w:proofErr w:type="spellEnd"/>
            <w:r w:rsidRPr="00DF4022">
              <w:rPr>
                <w:b/>
                <w:bCs/>
              </w:rPr>
              <w:t xml:space="preserve"> </w:t>
            </w:r>
            <w:proofErr w:type="spellStart"/>
            <w:r w:rsidRPr="00DF4022">
              <w:rPr>
                <w:b/>
                <w:bCs/>
              </w:rPr>
              <w:t>легальне</w:t>
            </w:r>
            <w:proofErr w:type="spellEnd"/>
            <w:r w:rsidRPr="00DF4022">
              <w:rPr>
                <w:b/>
                <w:bCs/>
              </w:rPr>
              <w:t xml:space="preserve"> </w:t>
            </w:r>
            <w:proofErr w:type="spellStart"/>
            <w:r w:rsidRPr="00DF4022">
              <w:rPr>
                <w:b/>
                <w:bCs/>
              </w:rPr>
              <w:t>перебування</w:t>
            </w:r>
            <w:proofErr w:type="spellEnd"/>
            <w:r w:rsidRPr="00DF4022">
              <w:rPr>
                <w:b/>
                <w:bCs/>
              </w:rPr>
              <w:t xml:space="preserve"> у </w:t>
            </w:r>
            <w:proofErr w:type="spellStart"/>
            <w:r w:rsidRPr="00DF4022">
              <w:rPr>
                <w:b/>
                <w:bCs/>
              </w:rPr>
              <w:t>країні</w:t>
            </w:r>
            <w:proofErr w:type="spellEnd"/>
            <w:r w:rsidRPr="00DF4022">
              <w:rPr>
                <w:b/>
                <w:bCs/>
              </w:rPr>
              <w:t xml:space="preserve"> (Fiktionsbescheinigung) </w:t>
            </w:r>
            <w:proofErr w:type="spellStart"/>
            <w:r w:rsidRPr="00DF4022">
              <w:rPr>
                <w:b/>
                <w:bCs/>
              </w:rPr>
              <w:t>або</w:t>
            </w:r>
            <w:proofErr w:type="spellEnd"/>
            <w:r w:rsidRPr="00DF4022">
              <w:rPr>
                <w:b/>
                <w:bCs/>
              </w:rPr>
              <w:t xml:space="preserve"> </w:t>
            </w:r>
            <w:proofErr w:type="spellStart"/>
            <w:r w:rsidRPr="00DF4022">
              <w:rPr>
                <w:b/>
                <w:bCs/>
              </w:rPr>
              <w:t>дозволу</w:t>
            </w:r>
            <w:proofErr w:type="spellEnd"/>
            <w:r w:rsidRPr="00DF4022">
              <w:rPr>
                <w:b/>
                <w:bCs/>
              </w:rPr>
              <w:t xml:space="preserve"> </w:t>
            </w:r>
            <w:proofErr w:type="spellStart"/>
            <w:r w:rsidRPr="00DF4022">
              <w:rPr>
                <w:b/>
                <w:bCs/>
              </w:rPr>
              <w:t>на</w:t>
            </w:r>
            <w:proofErr w:type="spellEnd"/>
            <w:r w:rsidRPr="00DF4022">
              <w:rPr>
                <w:b/>
                <w:bCs/>
              </w:rPr>
              <w:t xml:space="preserve"> </w:t>
            </w:r>
            <w:proofErr w:type="spellStart"/>
            <w:r w:rsidRPr="00DF4022">
              <w:rPr>
                <w:b/>
                <w:bCs/>
              </w:rPr>
              <w:t>проживання</w:t>
            </w:r>
            <w:proofErr w:type="spellEnd"/>
            <w:r w:rsidRPr="00DF4022">
              <w:rPr>
                <w:b/>
                <w:bCs/>
              </w:rPr>
              <w:t xml:space="preserve"> </w:t>
            </w:r>
            <w:proofErr w:type="spellStart"/>
            <w:r w:rsidRPr="00DF4022">
              <w:rPr>
                <w:b/>
                <w:bCs/>
              </w:rPr>
              <w:t>відповідно</w:t>
            </w:r>
            <w:proofErr w:type="spellEnd"/>
            <w:r w:rsidRPr="00DF4022">
              <w:rPr>
                <w:b/>
                <w:bCs/>
              </w:rPr>
              <w:t xml:space="preserve"> </w:t>
            </w:r>
            <w:proofErr w:type="spellStart"/>
            <w:r w:rsidRPr="00DF4022">
              <w:rPr>
                <w:b/>
                <w:bCs/>
              </w:rPr>
              <w:t>до</w:t>
            </w:r>
            <w:proofErr w:type="spellEnd"/>
            <w:r w:rsidRPr="00DF4022">
              <w:rPr>
                <w:b/>
                <w:bCs/>
              </w:rPr>
              <w:t xml:space="preserve"> § 24, </w:t>
            </w:r>
            <w:proofErr w:type="spellStart"/>
            <w:r w:rsidRPr="00DF4022">
              <w:rPr>
                <w:b/>
                <w:bCs/>
              </w:rPr>
              <w:t>пункт</w:t>
            </w:r>
            <w:proofErr w:type="spellEnd"/>
            <w:r w:rsidRPr="00DF4022">
              <w:rPr>
                <w:b/>
                <w:bCs/>
              </w:rPr>
              <w:t xml:space="preserve"> 1 </w:t>
            </w:r>
            <w:proofErr w:type="spellStart"/>
            <w:r w:rsidRPr="00DF4022">
              <w:rPr>
                <w:b/>
                <w:bCs/>
              </w:rPr>
              <w:t>Закону</w:t>
            </w:r>
            <w:proofErr w:type="spellEnd"/>
            <w:r w:rsidRPr="00DF4022">
              <w:rPr>
                <w:b/>
                <w:bCs/>
              </w:rPr>
              <w:t xml:space="preserve"> </w:t>
            </w:r>
            <w:proofErr w:type="spellStart"/>
            <w:r w:rsidRPr="00DF4022">
              <w:rPr>
                <w:b/>
                <w:bCs/>
              </w:rPr>
              <w:t>про</w:t>
            </w:r>
            <w:proofErr w:type="spellEnd"/>
            <w:r w:rsidRPr="00DF4022">
              <w:rPr>
                <w:b/>
                <w:bCs/>
              </w:rPr>
              <w:t xml:space="preserve"> </w:t>
            </w:r>
            <w:proofErr w:type="spellStart"/>
            <w:r w:rsidRPr="00DF4022">
              <w:rPr>
                <w:b/>
                <w:bCs/>
              </w:rPr>
              <w:t>проживання</w:t>
            </w:r>
            <w:proofErr w:type="spellEnd"/>
            <w:r w:rsidRPr="00DF4022">
              <w:rPr>
                <w:b/>
                <w:bCs/>
              </w:rPr>
              <w:t xml:space="preserve"> (</w:t>
            </w:r>
            <w:proofErr w:type="spellStart"/>
            <w:r w:rsidRPr="00DF4022">
              <w:rPr>
                <w:b/>
                <w:bCs/>
              </w:rPr>
              <w:t>AufenthG</w:t>
            </w:r>
            <w:proofErr w:type="spellEnd"/>
            <w:r w:rsidRPr="00DF4022">
              <w:rPr>
                <w:b/>
                <w:bCs/>
              </w:rPr>
              <w:t>).</w:t>
            </w:r>
          </w:p>
          <w:p w:rsidR="002537A9" w:rsidRPr="00DF4022" w:rsidRDefault="002537A9" w:rsidP="00DF4022">
            <w:pPr>
              <w:spacing w:after="360"/>
            </w:pPr>
            <w:r w:rsidRPr="00DF4022">
              <w:t xml:space="preserve">Є </w:t>
            </w:r>
            <w:proofErr w:type="spellStart"/>
            <w:r w:rsidRPr="00DF4022">
              <w:t>право</w:t>
            </w:r>
            <w:proofErr w:type="spellEnd"/>
            <w:r w:rsidRPr="00DF4022">
              <w:t xml:space="preserve"> </w:t>
            </w:r>
            <w:proofErr w:type="spellStart"/>
            <w:r w:rsidRPr="00DF4022">
              <w:t>на</w:t>
            </w:r>
            <w:proofErr w:type="spellEnd"/>
            <w:r w:rsidRPr="00DF4022">
              <w:t xml:space="preserve"> </w:t>
            </w:r>
            <w:proofErr w:type="spellStart"/>
            <w:r w:rsidRPr="00DF4022">
              <w:t>прожитковий</w:t>
            </w:r>
            <w:proofErr w:type="spellEnd"/>
            <w:r w:rsidRPr="00DF4022">
              <w:t xml:space="preserve"> </w:t>
            </w:r>
            <w:proofErr w:type="spellStart"/>
            <w:r w:rsidRPr="00DF4022">
              <w:t>мінімум</w:t>
            </w:r>
            <w:proofErr w:type="spellEnd"/>
            <w:r w:rsidRPr="00DF4022">
              <w:t xml:space="preserve"> (</w:t>
            </w:r>
            <w:proofErr w:type="spellStart"/>
            <w:r w:rsidRPr="00DF4022">
              <w:t>включаючи</w:t>
            </w:r>
            <w:proofErr w:type="spellEnd"/>
            <w:r w:rsidRPr="00DF4022">
              <w:t xml:space="preserve"> </w:t>
            </w:r>
            <w:proofErr w:type="spellStart"/>
            <w:r w:rsidRPr="00DF4022">
              <w:t>медичне</w:t>
            </w:r>
            <w:proofErr w:type="spellEnd"/>
            <w:r w:rsidRPr="00DF4022">
              <w:t xml:space="preserve"> </w:t>
            </w:r>
            <w:proofErr w:type="spellStart"/>
            <w:r w:rsidRPr="00DF4022">
              <w:t>страхування</w:t>
            </w:r>
            <w:proofErr w:type="spellEnd"/>
            <w:r w:rsidRPr="00DF4022">
              <w:t xml:space="preserve">), а </w:t>
            </w:r>
            <w:proofErr w:type="spellStart"/>
            <w:r w:rsidRPr="00DF4022">
              <w:t>також</w:t>
            </w:r>
            <w:proofErr w:type="spellEnd"/>
            <w:r w:rsidRPr="00DF4022">
              <w:t xml:space="preserve"> </w:t>
            </w:r>
            <w:proofErr w:type="spellStart"/>
            <w:r w:rsidRPr="00DF4022">
              <w:t>можуть</w:t>
            </w:r>
            <w:proofErr w:type="spellEnd"/>
            <w:r w:rsidRPr="00DF4022">
              <w:t xml:space="preserve"> </w:t>
            </w:r>
            <w:proofErr w:type="spellStart"/>
            <w:r w:rsidRPr="00DF4022">
              <w:t>покриватися</w:t>
            </w:r>
            <w:proofErr w:type="spellEnd"/>
            <w:r w:rsidRPr="00DF4022">
              <w:t xml:space="preserve"> </w:t>
            </w:r>
            <w:proofErr w:type="spellStart"/>
            <w:r w:rsidRPr="00DF4022">
              <w:t>витрати</w:t>
            </w:r>
            <w:proofErr w:type="spellEnd"/>
            <w:r w:rsidRPr="00DF4022">
              <w:t xml:space="preserve"> </w:t>
            </w:r>
            <w:proofErr w:type="spellStart"/>
            <w:r w:rsidRPr="00DF4022">
              <w:t>на</w:t>
            </w:r>
            <w:proofErr w:type="spellEnd"/>
            <w:r w:rsidRPr="00DF4022">
              <w:t xml:space="preserve"> </w:t>
            </w:r>
            <w:proofErr w:type="spellStart"/>
            <w:r w:rsidRPr="00DF4022">
              <w:t>проживання</w:t>
            </w:r>
            <w:proofErr w:type="spellEnd"/>
            <w:r w:rsidRPr="00DF4022">
              <w:t xml:space="preserve"> </w:t>
            </w:r>
            <w:proofErr w:type="spellStart"/>
            <w:r w:rsidRPr="00DF4022">
              <w:t>та</w:t>
            </w:r>
            <w:proofErr w:type="spellEnd"/>
            <w:r w:rsidRPr="00DF4022">
              <w:t xml:space="preserve"> </w:t>
            </w:r>
            <w:proofErr w:type="spellStart"/>
            <w:r w:rsidRPr="00DF4022">
              <w:t>опалення</w:t>
            </w:r>
            <w:proofErr w:type="spellEnd"/>
            <w:r w:rsidRPr="00DF4022">
              <w:t xml:space="preserve">. </w:t>
            </w:r>
            <w:proofErr w:type="spellStart"/>
            <w:r w:rsidRPr="00DF4022">
              <w:t>Ви</w:t>
            </w:r>
            <w:proofErr w:type="spellEnd"/>
            <w:r w:rsidRPr="00DF4022">
              <w:t xml:space="preserve"> </w:t>
            </w:r>
            <w:proofErr w:type="spellStart"/>
            <w:r w:rsidRPr="00DF4022">
              <w:t>матимете</w:t>
            </w:r>
            <w:proofErr w:type="spellEnd"/>
            <w:r w:rsidRPr="00DF4022">
              <w:t xml:space="preserve"> </w:t>
            </w:r>
            <w:proofErr w:type="spellStart"/>
            <w:r w:rsidRPr="00DF4022">
              <w:t>доступ</w:t>
            </w:r>
            <w:proofErr w:type="spellEnd"/>
            <w:r w:rsidRPr="00DF4022">
              <w:t xml:space="preserve"> </w:t>
            </w:r>
            <w:proofErr w:type="spellStart"/>
            <w:r w:rsidRPr="00DF4022">
              <w:t>до</w:t>
            </w:r>
            <w:proofErr w:type="spellEnd"/>
            <w:r w:rsidRPr="00DF4022">
              <w:t xml:space="preserve"> </w:t>
            </w:r>
            <w:proofErr w:type="spellStart"/>
            <w:r w:rsidRPr="00DF4022">
              <w:t>всіх</w:t>
            </w:r>
            <w:proofErr w:type="spellEnd"/>
            <w:r w:rsidRPr="00DF4022">
              <w:t xml:space="preserve"> </w:t>
            </w:r>
            <w:proofErr w:type="spellStart"/>
            <w:r w:rsidRPr="00DF4022">
              <w:t>пропозицій</w:t>
            </w:r>
            <w:proofErr w:type="spellEnd"/>
            <w:r w:rsidRPr="00DF4022">
              <w:t xml:space="preserve"> </w:t>
            </w:r>
            <w:proofErr w:type="spellStart"/>
            <w:r w:rsidRPr="00DF4022">
              <w:t>підтримки</w:t>
            </w:r>
            <w:proofErr w:type="spellEnd"/>
            <w:r w:rsidRPr="00DF4022">
              <w:t xml:space="preserve"> </w:t>
            </w:r>
            <w:proofErr w:type="spellStart"/>
            <w:r w:rsidRPr="00DF4022">
              <w:t>та</w:t>
            </w:r>
            <w:proofErr w:type="spellEnd"/>
            <w:r w:rsidRPr="00DF4022">
              <w:t xml:space="preserve"> </w:t>
            </w:r>
            <w:proofErr w:type="spellStart"/>
            <w:r w:rsidRPr="00DF4022">
              <w:t>кваліфікації</w:t>
            </w:r>
            <w:proofErr w:type="spellEnd"/>
            <w:r w:rsidRPr="00DF4022">
              <w:t xml:space="preserve">, </w:t>
            </w:r>
            <w:proofErr w:type="spellStart"/>
            <w:r w:rsidRPr="00DF4022">
              <w:t>таких</w:t>
            </w:r>
            <w:proofErr w:type="spellEnd"/>
            <w:r w:rsidRPr="00DF4022">
              <w:t xml:space="preserve"> </w:t>
            </w:r>
            <w:proofErr w:type="spellStart"/>
            <w:r w:rsidRPr="00DF4022">
              <w:t>як</w:t>
            </w:r>
            <w:proofErr w:type="spellEnd"/>
            <w:r w:rsidRPr="00DF4022">
              <w:t xml:space="preserve"> </w:t>
            </w:r>
            <w:proofErr w:type="spellStart"/>
            <w:r w:rsidRPr="00DF4022">
              <w:t>мовні</w:t>
            </w:r>
            <w:proofErr w:type="spellEnd"/>
            <w:r w:rsidRPr="00DF4022">
              <w:t xml:space="preserve"> </w:t>
            </w:r>
            <w:proofErr w:type="spellStart"/>
            <w:r w:rsidRPr="00DF4022">
              <w:t>курси</w:t>
            </w:r>
            <w:proofErr w:type="spellEnd"/>
            <w:r w:rsidRPr="00DF4022">
              <w:t xml:space="preserve">, </w:t>
            </w:r>
            <w:proofErr w:type="spellStart"/>
            <w:r w:rsidRPr="00DF4022">
              <w:t>інтеграційні</w:t>
            </w:r>
            <w:proofErr w:type="spellEnd"/>
            <w:r w:rsidRPr="00DF4022">
              <w:t xml:space="preserve"> </w:t>
            </w:r>
            <w:proofErr w:type="spellStart"/>
            <w:r w:rsidRPr="00DF4022">
              <w:t>курси</w:t>
            </w:r>
            <w:proofErr w:type="spellEnd"/>
            <w:r w:rsidRPr="00DF4022">
              <w:t xml:space="preserve"> </w:t>
            </w:r>
            <w:proofErr w:type="spellStart"/>
            <w:r w:rsidRPr="00DF4022">
              <w:t>та</w:t>
            </w:r>
            <w:proofErr w:type="spellEnd"/>
            <w:r w:rsidRPr="00DF4022">
              <w:t xml:space="preserve"> </w:t>
            </w:r>
            <w:proofErr w:type="spellStart"/>
            <w:r w:rsidRPr="00DF4022">
              <w:t>подальше</w:t>
            </w:r>
            <w:proofErr w:type="spellEnd"/>
            <w:r w:rsidRPr="00DF4022">
              <w:t xml:space="preserve"> </w:t>
            </w:r>
            <w:proofErr w:type="spellStart"/>
            <w:r w:rsidRPr="00DF4022">
              <w:t>навчання</w:t>
            </w:r>
            <w:proofErr w:type="spellEnd"/>
            <w:r w:rsidRPr="00DF4022">
              <w:t>.</w:t>
            </w:r>
          </w:p>
          <w:p w:rsidR="002537A9" w:rsidRPr="00DF4022" w:rsidRDefault="002537A9" w:rsidP="00DF4022">
            <w:proofErr w:type="spellStart"/>
            <w:r w:rsidRPr="00DF4022">
              <w:t>Центр</w:t>
            </w:r>
            <w:proofErr w:type="spellEnd"/>
            <w:r w:rsidRPr="00DF4022">
              <w:t xml:space="preserve"> </w:t>
            </w:r>
            <w:proofErr w:type="spellStart"/>
            <w:r w:rsidRPr="00DF4022">
              <w:t>зайнятості</w:t>
            </w:r>
            <w:proofErr w:type="spellEnd"/>
            <w:r w:rsidRPr="00DF4022">
              <w:t xml:space="preserve"> </w:t>
            </w:r>
            <w:proofErr w:type="spellStart"/>
            <w:r w:rsidRPr="00DF4022">
              <w:t>підтримує</w:t>
            </w:r>
            <w:proofErr w:type="spellEnd"/>
            <w:r w:rsidRPr="00DF4022">
              <w:t xml:space="preserve"> </w:t>
            </w:r>
            <w:proofErr w:type="spellStart"/>
            <w:r w:rsidRPr="00DF4022">
              <w:t>визнання</w:t>
            </w:r>
            <w:proofErr w:type="spellEnd"/>
            <w:r w:rsidRPr="00DF4022">
              <w:t xml:space="preserve"> </w:t>
            </w:r>
            <w:proofErr w:type="spellStart"/>
            <w:r w:rsidRPr="00DF4022">
              <w:t>професійної</w:t>
            </w:r>
            <w:proofErr w:type="spellEnd"/>
            <w:r w:rsidRPr="00DF4022">
              <w:t xml:space="preserve"> </w:t>
            </w:r>
            <w:proofErr w:type="spellStart"/>
            <w:r w:rsidRPr="00DF4022">
              <w:t>кваліфікації</w:t>
            </w:r>
            <w:proofErr w:type="spellEnd"/>
            <w:r w:rsidRPr="00DF4022">
              <w:t xml:space="preserve"> </w:t>
            </w:r>
            <w:proofErr w:type="spellStart"/>
            <w:r w:rsidRPr="00DF4022">
              <w:t>та</w:t>
            </w:r>
            <w:proofErr w:type="spellEnd"/>
            <w:r w:rsidRPr="00DF4022">
              <w:t xml:space="preserve"> </w:t>
            </w:r>
            <w:proofErr w:type="spellStart"/>
            <w:r w:rsidRPr="00DF4022">
              <w:t>тісно</w:t>
            </w:r>
            <w:proofErr w:type="spellEnd"/>
            <w:r w:rsidRPr="00DF4022">
              <w:t xml:space="preserve"> </w:t>
            </w:r>
            <w:proofErr w:type="spellStart"/>
            <w:r w:rsidRPr="00DF4022">
              <w:t>співпрацює</w:t>
            </w:r>
            <w:proofErr w:type="spellEnd"/>
            <w:r w:rsidRPr="00DF4022">
              <w:t xml:space="preserve"> з </w:t>
            </w:r>
            <w:proofErr w:type="spellStart"/>
            <w:r w:rsidRPr="00DF4022">
              <w:t>іншими</w:t>
            </w:r>
            <w:proofErr w:type="spellEnd"/>
            <w:r w:rsidRPr="00DF4022">
              <w:t xml:space="preserve"> </w:t>
            </w:r>
            <w:proofErr w:type="spellStart"/>
            <w:r w:rsidRPr="00DF4022">
              <w:t>органами</w:t>
            </w:r>
            <w:proofErr w:type="spellEnd"/>
            <w:r w:rsidRPr="00DF4022">
              <w:t xml:space="preserve"> </w:t>
            </w:r>
            <w:proofErr w:type="spellStart"/>
            <w:r w:rsidRPr="00DF4022">
              <w:t>влади</w:t>
            </w:r>
            <w:proofErr w:type="spellEnd"/>
            <w:r w:rsidRPr="00DF4022">
              <w:t xml:space="preserve">, а </w:t>
            </w:r>
            <w:proofErr w:type="spellStart"/>
            <w:r w:rsidRPr="00DF4022">
              <w:t>також</w:t>
            </w:r>
            <w:proofErr w:type="spellEnd"/>
            <w:r w:rsidRPr="00DF4022">
              <w:t xml:space="preserve"> з </w:t>
            </w:r>
            <w:proofErr w:type="spellStart"/>
            <w:r w:rsidRPr="00DF4022">
              <w:t>притулками</w:t>
            </w:r>
            <w:proofErr w:type="spellEnd"/>
            <w:r w:rsidRPr="00DF4022">
              <w:t> </w:t>
            </w:r>
            <w:proofErr w:type="spellStart"/>
            <w:r w:rsidRPr="00DF4022">
              <w:t>для</w:t>
            </w:r>
            <w:proofErr w:type="spellEnd"/>
            <w:r w:rsidRPr="00DF4022">
              <w:t xml:space="preserve"> </w:t>
            </w:r>
            <w:proofErr w:type="spellStart"/>
            <w:r w:rsidRPr="00DF4022">
              <w:t>біженців</w:t>
            </w:r>
            <w:proofErr w:type="spellEnd"/>
            <w:r w:rsidRPr="00DF4022">
              <w:t>.</w:t>
            </w:r>
          </w:p>
          <w:p w:rsidR="00CD176D" w:rsidRPr="00DF4022" w:rsidRDefault="00CD176D" w:rsidP="00DF4022"/>
        </w:tc>
      </w:tr>
    </w:tbl>
    <w:p w:rsidR="00A769CE" w:rsidRPr="00931ACF" w:rsidRDefault="00A769CE">
      <w:pPr>
        <w:rPr>
          <w:lang w:val="en-US"/>
        </w:rPr>
      </w:pPr>
    </w:p>
    <w:p w:rsidR="00A769CE" w:rsidRDefault="00A769CE"/>
    <w:sectPr w:rsidR="00A769CE">
      <w:footerReference w:type="default" r:id="rId8"/>
      <w:footerReference w:type="first" r:id="rId9"/>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FD2" w:rsidRDefault="00505FD2">
      <w:pPr>
        <w:spacing w:after="0" w:line="240" w:lineRule="auto"/>
      </w:pPr>
      <w:r>
        <w:separator/>
      </w:r>
    </w:p>
  </w:endnote>
  <w:endnote w:type="continuationSeparator" w:id="0">
    <w:p w:rsidR="00505FD2" w:rsidRDefault="0050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5728200"/>
      <w:docPartObj>
        <w:docPartGallery w:val="Page Numbers (Top of Page)"/>
        <w:docPartUnique/>
      </w:docPartObj>
    </w:sdtPr>
    <w:sdtEndPr/>
    <w:sdtContent>
      <w:p w:rsidR="00A769CE" w:rsidRDefault="008D09CF">
        <w:pPr>
          <w:pStyle w:val="Fuzeile"/>
          <w:tabs>
            <w:tab w:val="clear" w:pos="9072"/>
            <w:tab w:val="right" w:pos="8505"/>
          </w:tabs>
        </w:pPr>
        <w:r>
          <w:t xml:space="preserve">Seite </w:t>
        </w:r>
        <w:r>
          <w:fldChar w:fldCharType="begin"/>
        </w:r>
        <w:r>
          <w:instrText xml:space="preserve"> page </w:instrText>
        </w:r>
        <w:r>
          <w:fldChar w:fldCharType="separate"/>
        </w:r>
        <w:r>
          <w:rPr>
            <w:noProof/>
          </w:rPr>
          <w:t>2</w:t>
        </w:r>
        <w:r>
          <w:fldChar w:fldCharType="end"/>
        </w:r>
      </w:p>
    </w:sdtContent>
  </w:sdt>
  <w:p w:rsidR="00A769CE" w:rsidRDefault="00A769CE">
    <w:pPr>
      <w:pStyle w:val="Fuzeile"/>
      <w:tabs>
        <w:tab w:val="clear" w:pos="9072"/>
        <w:tab w:val="right" w:pos="8505"/>
      </w:tabs>
      <w:ind w:right="56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69CE" w:rsidRDefault="008D09CF">
    <w:pPr>
      <w:pStyle w:val="Fuzeile"/>
      <w:tabs>
        <w:tab w:val="clear" w:pos="9072"/>
        <w:tab w:val="right" w:pos="8505"/>
      </w:tabs>
    </w:pPr>
    <w:r>
      <w:t xml:space="preserve">Seite </w:t>
    </w:r>
    <w:r>
      <w:fldChar w:fldCharType="begin"/>
    </w:r>
    <w:r>
      <w:instrText xml:space="preserve"> page </w:instrText>
    </w:r>
    <w:r>
      <w:fldChar w:fldCharType="separate"/>
    </w:r>
    <w:r>
      <w:rPr>
        <w:noProof/>
      </w:rPr>
      <w:t>1</w:t>
    </w:r>
    <w:r>
      <w:fldChar w:fldCharType="end"/>
    </w:r>
  </w:p>
  <w:p w:rsidR="00A769CE" w:rsidRDefault="00A769CE">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FD2" w:rsidRDefault="00505FD2">
      <w:pPr>
        <w:spacing w:after="0" w:line="240" w:lineRule="auto"/>
      </w:pPr>
      <w:r>
        <w:separator/>
      </w:r>
    </w:p>
  </w:footnote>
  <w:footnote w:type="continuationSeparator" w:id="0">
    <w:p w:rsidR="00505FD2" w:rsidRDefault="00505F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F210D9"/>
    <w:multiLevelType w:val="hybridMultilevel"/>
    <w:tmpl w:val="908A9DEA"/>
    <w:lvl w:ilvl="0" w:tplc="2EBC5F9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9CE"/>
    <w:rsid w:val="002537A9"/>
    <w:rsid w:val="002B7244"/>
    <w:rsid w:val="003E391E"/>
    <w:rsid w:val="00412885"/>
    <w:rsid w:val="004A7C1C"/>
    <w:rsid w:val="00505FD2"/>
    <w:rsid w:val="005B4D7D"/>
    <w:rsid w:val="005D32CC"/>
    <w:rsid w:val="0061381A"/>
    <w:rsid w:val="00626FBB"/>
    <w:rsid w:val="006C50A4"/>
    <w:rsid w:val="0074041E"/>
    <w:rsid w:val="0074792A"/>
    <w:rsid w:val="00795F76"/>
    <w:rsid w:val="007A0E0A"/>
    <w:rsid w:val="008D09CF"/>
    <w:rsid w:val="00931ACF"/>
    <w:rsid w:val="00982283"/>
    <w:rsid w:val="009D3AF4"/>
    <w:rsid w:val="00A769CE"/>
    <w:rsid w:val="00AC5CE9"/>
    <w:rsid w:val="00BE4495"/>
    <w:rsid w:val="00C542E6"/>
    <w:rsid w:val="00CD176D"/>
    <w:rsid w:val="00CE33B1"/>
    <w:rsid w:val="00D07AF6"/>
    <w:rsid w:val="00DF0A8D"/>
    <w:rsid w:val="00DF4022"/>
    <w:rsid w:val="00E77802"/>
    <w:rsid w:val="00EA1C64"/>
    <w:rsid w:val="00F70920"/>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FE0585"/>
  <w15:docId w15:val="{65D40DAE-5CA9-4DB6-A3F2-46EB0C79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611DCB"/>
  </w:style>
  <w:style w:type="character" w:customStyle="1" w:styleId="FuzeileZchn">
    <w:name w:val="Fußzeile Zchn"/>
    <w:basedOn w:val="Absatz-Standardschriftart"/>
    <w:link w:val="Fuzeile"/>
    <w:uiPriority w:val="99"/>
    <w:qFormat/>
    <w:rsid w:val="00611DCB"/>
  </w:style>
  <w:style w:type="character" w:customStyle="1" w:styleId="SprechblasentextZchn">
    <w:name w:val="Sprechblasentext Zchn"/>
    <w:basedOn w:val="Absatz-Standardschriftart"/>
    <w:link w:val="Sprechblasentext"/>
    <w:uiPriority w:val="99"/>
    <w:semiHidden/>
    <w:qFormat/>
    <w:rsid w:val="00611DCB"/>
    <w:rPr>
      <w:rFonts w:ascii="Tahoma" w:hAnsi="Tahoma" w:cs="Tahoma"/>
      <w:sz w:val="16"/>
      <w:szCs w:val="16"/>
    </w:rPr>
  </w:style>
  <w:style w:type="paragraph" w:customStyle="1" w:styleId="Heading">
    <w:name w:val="Heading"/>
    <w:basedOn w:val="Standard"/>
    <w:next w:val="Textkrper"/>
    <w:qFormat/>
    <w:pPr>
      <w:keepNext/>
      <w:spacing w:before="240" w:after="120"/>
    </w:pPr>
    <w:rPr>
      <w:rFonts w:ascii="Liberation Sans" w:eastAsia="DejaVu Sans" w:hAnsi="Liberation Sans" w:cs="DejaVu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styleId="Listenabsatz">
    <w:name w:val="List Paragraph"/>
    <w:basedOn w:val="Standard"/>
    <w:uiPriority w:val="34"/>
    <w:qFormat/>
    <w:rsid w:val="00E12981"/>
    <w:pPr>
      <w:ind w:left="720"/>
      <w:contextualSpacing/>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611DCB"/>
    <w:pPr>
      <w:tabs>
        <w:tab w:val="center" w:pos="4536"/>
        <w:tab w:val="right" w:pos="9072"/>
      </w:tabs>
      <w:spacing w:after="0" w:line="240" w:lineRule="auto"/>
    </w:pPr>
  </w:style>
  <w:style w:type="paragraph" w:styleId="Fuzeile">
    <w:name w:val="footer"/>
    <w:basedOn w:val="Standard"/>
    <w:link w:val="FuzeileZchn"/>
    <w:uiPriority w:val="99"/>
    <w:unhideWhenUsed/>
    <w:rsid w:val="00611DCB"/>
    <w:pPr>
      <w:tabs>
        <w:tab w:val="center" w:pos="4536"/>
        <w:tab w:val="right" w:pos="9072"/>
      </w:tabs>
      <w:spacing w:after="0" w:line="240" w:lineRule="auto"/>
    </w:pPr>
  </w:style>
  <w:style w:type="paragraph" w:styleId="Sprechblasentext">
    <w:name w:val="Balloon Text"/>
    <w:basedOn w:val="Standard"/>
    <w:link w:val="SprechblasentextZchn"/>
    <w:uiPriority w:val="99"/>
    <w:semiHidden/>
    <w:unhideWhenUsed/>
    <w:qFormat/>
    <w:rsid w:val="00611DCB"/>
    <w:pPr>
      <w:spacing w:after="0" w:line="240" w:lineRule="auto"/>
    </w:pPr>
    <w:rPr>
      <w:rFonts w:ascii="Tahoma" w:hAnsi="Tahoma" w:cs="Tahoma"/>
      <w:sz w:val="16"/>
      <w:szCs w:val="16"/>
    </w:rPr>
  </w:style>
  <w:style w:type="table" w:styleId="Tabellenraster">
    <w:name w:val="Table Grid"/>
    <w:basedOn w:val="NormaleTabelle"/>
    <w:uiPriority w:val="39"/>
    <w:rsid w:val="000E73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2537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537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12001">
      <w:bodyDiv w:val="1"/>
      <w:marLeft w:val="0"/>
      <w:marRight w:val="0"/>
      <w:marTop w:val="0"/>
      <w:marBottom w:val="0"/>
      <w:divBdr>
        <w:top w:val="none" w:sz="0" w:space="0" w:color="auto"/>
        <w:left w:val="none" w:sz="0" w:space="0" w:color="auto"/>
        <w:bottom w:val="none" w:sz="0" w:space="0" w:color="auto"/>
        <w:right w:val="none" w:sz="0" w:space="0" w:color="auto"/>
      </w:divBdr>
    </w:div>
    <w:div w:id="16494795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B41CD-235E-4525-B785-AB565B163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4389</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Kreis Borken</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Brumann, Melanie</cp:lastModifiedBy>
  <cp:revision>4</cp:revision>
  <cp:lastPrinted>2020-09-11T05:44:00Z</cp:lastPrinted>
  <dcterms:created xsi:type="dcterms:W3CDTF">2022-04-29T09:17:00Z</dcterms:created>
  <dcterms:modified xsi:type="dcterms:W3CDTF">2022-05-06T06:58:00Z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Kreis Borken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dofficeID">
    <vt:lpwstr>{748616A6-CCD0-4CED-98DF-61E129312A6B}</vt:lpwstr>
  </property>
</Properties>
</file>